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山东建勘综合信息管理系统升级改造单一来源采购公告</w:t>
      </w:r>
    </w:p>
    <w:p w14:paraId="1DB982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一、项目概况</w:t>
      </w:r>
    </w:p>
    <w:p w14:paraId="0A0F58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山东建勘集团有限公司为积极配合集团公司的财务共享中心建设工作，全面实现业财融合联控的总体目标，根据集团公司数字化统一建设安排，需对山东建勘综合信息管理系统进行升级改造。</w:t>
      </w:r>
    </w:p>
    <w:p w14:paraId="0EAA5F3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二、项目基本情况</w:t>
      </w:r>
    </w:p>
    <w:tbl>
      <w:tblPr>
        <w:tblStyle w:val="4"/>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562"/>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562" w:type="dxa"/>
            <w:vAlign w:val="center"/>
          </w:tcPr>
          <w:p w14:paraId="15846305">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山东建勘综合信息管理系统升级改造</w:t>
            </w:r>
          </w:p>
        </w:tc>
      </w:tr>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562" w:type="dxa"/>
            <w:vAlign w:val="center"/>
          </w:tcPr>
          <w:p w14:paraId="4DA3C268">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山东省济南市</w:t>
            </w:r>
          </w:p>
        </w:tc>
      </w:tr>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562"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2024-SDJK-ZB-其-0024</w:t>
            </w:r>
          </w:p>
        </w:tc>
      </w:tr>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3bb33cb1-28e5-4ea9-a14d-8cec44e69549}"/>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562"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562" w:type="dxa"/>
            <w:vAlign w:val="center"/>
          </w:tcPr>
          <w:p w14:paraId="1EAC0992">
            <w:pPr>
              <w:jc w:val="center"/>
              <w:rPr>
                <w:rFonts w:hint="default" w:ascii="仿宋_GB2312" w:hAnsi="仿宋_GB2312" w:eastAsia="仿宋" w:cs="仿宋_GB2312"/>
                <w:b/>
                <w:bCs/>
                <w:sz w:val="28"/>
                <w:szCs w:val="28"/>
                <w:highlight w:val="none"/>
                <w:vertAlign w:val="baseline"/>
                <w:lang w:val="en-US" w:eastAsia="zh-CN"/>
              </w:rPr>
            </w:pPr>
            <w:r>
              <w:rPr>
                <w:rFonts w:hint="eastAsia" w:ascii="仿宋" w:hAnsi="仿宋" w:eastAsia="仿宋"/>
                <w:bCs/>
                <w:snapToGrid w:val="0"/>
                <w:kern w:val="0"/>
                <w:sz w:val="24"/>
                <w:lang w:val="en-US" w:eastAsia="zh-CN"/>
              </w:rPr>
              <w:t>山东建勘综合信息管理系统升级改造与国惠共享中心接口开发</w:t>
            </w:r>
          </w:p>
        </w:tc>
      </w:tr>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562"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562"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单一来源</w:t>
            </w:r>
          </w:p>
        </w:tc>
      </w:tr>
    </w:tbl>
    <w:p w14:paraId="71A51A31">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b/>
          <w:bCs/>
          <w:color w:val="212529"/>
          <w:sz w:val="28"/>
          <w:szCs w:val="28"/>
        </w:rPr>
      </w:pPr>
      <w:r>
        <w:rPr>
          <w:rFonts w:hint="eastAsia" w:ascii="仿宋_GB2312" w:hAnsi="仿宋_GB2312" w:eastAsia="仿宋_GB2312" w:cs="仿宋_GB2312"/>
          <w:b/>
          <w:bCs/>
          <w:color w:val="212529"/>
          <w:sz w:val="28"/>
          <w:szCs w:val="28"/>
        </w:rPr>
        <w:t>三、拟采用单一来源谈判方式的原因及相关说明</w:t>
      </w:r>
    </w:p>
    <w:p w14:paraId="070B34CC">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color w:val="212529"/>
          <w:sz w:val="28"/>
          <w:szCs w:val="28"/>
          <w:lang w:eastAsia="zh-CN"/>
        </w:rPr>
      </w:pPr>
      <w:r>
        <w:rPr>
          <w:rFonts w:hint="eastAsia" w:ascii="仿宋_GB2312" w:hAnsi="仿宋_GB2312" w:eastAsia="仿宋_GB2312" w:cs="仿宋_GB2312"/>
          <w:color w:val="212529"/>
          <w:sz w:val="28"/>
          <w:szCs w:val="28"/>
          <w:lang w:eastAsia="zh-CN"/>
        </w:rPr>
        <w:t>为配合集团财务共享中心建设，</w:t>
      </w:r>
      <w:r>
        <w:rPr>
          <w:rFonts w:hint="eastAsia" w:ascii="仿宋_GB2312" w:hAnsi="仿宋_GB2312" w:eastAsia="仿宋_GB2312" w:cs="仿宋_GB2312"/>
          <w:color w:val="212529"/>
          <w:sz w:val="28"/>
          <w:szCs w:val="28"/>
          <w:lang w:val="en-US" w:eastAsia="zh-CN"/>
        </w:rPr>
        <w:t>山东建勘集团</w:t>
      </w:r>
      <w:r>
        <w:rPr>
          <w:rFonts w:hint="eastAsia" w:ascii="仿宋_GB2312" w:hAnsi="仿宋_GB2312" w:eastAsia="仿宋_GB2312" w:cs="仿宋_GB2312"/>
          <w:color w:val="212529"/>
          <w:sz w:val="28"/>
          <w:szCs w:val="28"/>
          <w:lang w:eastAsia="zh-CN"/>
        </w:rPr>
        <w:t>有限公司拟对现有</w:t>
      </w:r>
      <w:r>
        <w:rPr>
          <w:rFonts w:hint="eastAsia" w:ascii="仿宋_GB2312" w:hAnsi="仿宋_GB2312" w:eastAsia="仿宋_GB2312" w:cs="仿宋_GB2312"/>
          <w:color w:val="212529"/>
          <w:sz w:val="28"/>
          <w:szCs w:val="28"/>
          <w:lang w:val="en-US" w:eastAsia="zh-CN"/>
        </w:rPr>
        <w:t>综合信息</w:t>
      </w:r>
      <w:r>
        <w:rPr>
          <w:rFonts w:hint="eastAsia" w:ascii="仿宋_GB2312" w:hAnsi="仿宋_GB2312" w:eastAsia="仿宋_GB2312" w:cs="仿宋_GB2312"/>
          <w:color w:val="212529"/>
          <w:sz w:val="28"/>
          <w:szCs w:val="28"/>
          <w:lang w:eastAsia="zh-CN"/>
        </w:rPr>
        <w:t>管理系统进行改</w:t>
      </w:r>
      <w:bookmarkStart w:id="0" w:name="_GoBack"/>
      <w:bookmarkEnd w:id="0"/>
      <w:r>
        <w:rPr>
          <w:rFonts w:hint="eastAsia" w:ascii="仿宋_GB2312" w:hAnsi="仿宋_GB2312" w:eastAsia="仿宋_GB2312" w:cs="仿宋_GB2312"/>
          <w:color w:val="212529"/>
          <w:sz w:val="28"/>
          <w:szCs w:val="28"/>
          <w:lang w:eastAsia="zh-CN"/>
        </w:rPr>
        <w:t>造，需在原有软件业务系统核心源码基础上完成，符合单一来源采购只能从唯一供应商处采购的情形。</w:t>
      </w:r>
    </w:p>
    <w:p w14:paraId="3F4ADF22">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color w:val="212529"/>
          <w:sz w:val="28"/>
          <w:szCs w:val="28"/>
        </w:rPr>
        <w:t>拟定的唯一供应商信息</w:t>
      </w:r>
    </w:p>
    <w:p w14:paraId="59247FC8">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kern w:val="0"/>
          <w:sz w:val="28"/>
          <w:szCs w:val="28"/>
        </w:rPr>
      </w:pPr>
      <w:r>
        <w:rPr>
          <w:rFonts w:hint="eastAsia" w:ascii="仿宋" w:hAnsi="仿宋" w:eastAsia="仿宋" w:cs="仿宋"/>
          <w:color w:val="212529"/>
          <w:sz w:val="28"/>
          <w:szCs w:val="28"/>
          <w:lang w:val="en-US" w:eastAsia="zh-CN"/>
        </w:rPr>
        <w:t>（一）</w:t>
      </w:r>
      <w:r>
        <w:rPr>
          <w:rFonts w:hint="eastAsia" w:ascii="仿宋" w:hAnsi="仿宋" w:eastAsia="仿宋" w:cs="仿宋"/>
          <w:color w:val="212529"/>
          <w:sz w:val="28"/>
          <w:szCs w:val="28"/>
        </w:rPr>
        <w:t>拟定供应商名称：</w:t>
      </w:r>
      <w:r>
        <w:rPr>
          <w:rFonts w:hint="eastAsia" w:ascii="仿宋" w:hAnsi="仿宋" w:eastAsia="仿宋"/>
          <w:kern w:val="0"/>
          <w:sz w:val="28"/>
          <w:szCs w:val="28"/>
        </w:rPr>
        <w:t>上海顺凯信息技术有限公司</w:t>
      </w:r>
    </w:p>
    <w:p w14:paraId="647B6413">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color w:val="212529"/>
          <w:sz w:val="28"/>
          <w:szCs w:val="28"/>
        </w:rPr>
        <w:t>资格条件：</w:t>
      </w:r>
    </w:p>
    <w:p w14:paraId="56768BB7">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1.供应商在中国境内注册，具有独立法人资格的企业单位，具有独立承担民事责任的能力，</w:t>
      </w:r>
      <w:r>
        <w:rPr>
          <w:rFonts w:hint="eastAsia" w:ascii="仿宋" w:hAnsi="仿宋" w:eastAsia="仿宋" w:cs="仿宋"/>
          <w:sz w:val="28"/>
          <w:szCs w:val="28"/>
          <w:lang w:eastAsia="zh-CN"/>
        </w:rPr>
        <w:t>持有合法</w:t>
      </w:r>
      <w:r>
        <w:rPr>
          <w:rFonts w:hint="eastAsia" w:ascii="仿宋" w:hAnsi="仿宋" w:eastAsia="仿宋" w:cs="仿宋"/>
          <w:sz w:val="28"/>
          <w:szCs w:val="28"/>
        </w:rPr>
        <w:t>有效的营业执照</w:t>
      </w:r>
      <w:r>
        <w:rPr>
          <w:rFonts w:hint="eastAsia" w:ascii="仿宋" w:hAnsi="仿宋" w:eastAsia="仿宋" w:cs="仿宋"/>
          <w:sz w:val="28"/>
          <w:szCs w:val="28"/>
          <w:lang w:eastAsia="zh-CN"/>
        </w:rPr>
        <w:t>。</w:t>
      </w:r>
    </w:p>
    <w:p w14:paraId="0119D5A9">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2.供应商应</w:t>
      </w:r>
      <w:r>
        <w:rPr>
          <w:rFonts w:hint="eastAsia" w:ascii="仿宋" w:hAnsi="仿宋" w:eastAsia="仿宋" w:cs="仿宋"/>
          <w:sz w:val="28"/>
          <w:szCs w:val="28"/>
          <w:lang w:eastAsia="zh-CN"/>
        </w:rPr>
        <w:t>录入山东建勘</w:t>
      </w:r>
      <w:r>
        <w:rPr>
          <w:rFonts w:hint="eastAsia" w:ascii="仿宋" w:hAnsi="仿宋" w:eastAsia="仿宋" w:cs="仿宋"/>
          <w:sz w:val="28"/>
          <w:szCs w:val="28"/>
        </w:rPr>
        <w:t>供应商库</w:t>
      </w:r>
      <w:r>
        <w:rPr>
          <w:rFonts w:hint="eastAsia" w:ascii="仿宋" w:hAnsi="仿宋" w:eastAsia="仿宋" w:cs="仿宋"/>
          <w:sz w:val="28"/>
          <w:szCs w:val="28"/>
          <w:lang w:eastAsia="zh-CN"/>
        </w:rPr>
        <w:t>（供应商入库成功后，可获取账号登录查看采购文件，进行网上报价）。</w:t>
      </w:r>
    </w:p>
    <w:p w14:paraId="6E5315F8">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3.本项目不接受联合体</w:t>
      </w:r>
      <w:r>
        <w:rPr>
          <w:rFonts w:hint="eastAsia" w:ascii="仿宋" w:hAnsi="仿宋" w:eastAsia="仿宋" w:cs="仿宋"/>
          <w:sz w:val="28"/>
          <w:szCs w:val="28"/>
          <w:lang w:eastAsia="zh-CN"/>
        </w:rPr>
        <w:t>，</w:t>
      </w:r>
      <w:r>
        <w:rPr>
          <w:rFonts w:hint="eastAsia" w:ascii="仿宋" w:hAnsi="仿宋" w:eastAsia="仿宋" w:cs="仿宋"/>
          <w:sz w:val="28"/>
          <w:szCs w:val="28"/>
        </w:rPr>
        <w:t>不允许转包、分包。</w:t>
      </w:r>
    </w:p>
    <w:p w14:paraId="187E2822">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四、询价文件的获取</w:t>
      </w:r>
    </w:p>
    <w:p w14:paraId="5E62E57A">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凡有意参加报价的供应商，凭供应商账号登录山东建勘综合信息管理系统查看询价文件，进行报价。</w:t>
      </w:r>
    </w:p>
    <w:p w14:paraId="21F55862">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五、报价文件提交</w:t>
      </w:r>
    </w:p>
    <w:p w14:paraId="7D84402A">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1.报价文件提交的截止时间为2024年 12月 13日 15 时00分，报价人应在截止时间前登录山东建勘综合信息管理系统报价，提交电子报价文件。此时间截止后，系统关闭，供应商无法提交报价。</w:t>
      </w:r>
    </w:p>
    <w:p w14:paraId="4698A350">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本项目采用网上</w:t>
      </w:r>
      <w:r>
        <w:rPr>
          <w:rFonts w:hint="eastAsia" w:ascii="仿宋_GB2312" w:hAnsi="仿宋_GB2312" w:eastAsia="仿宋_GB2312" w:cs="仿宋_GB2312"/>
          <w:sz w:val="28"/>
          <w:szCs w:val="28"/>
          <w:lang w:eastAsia="zh-CN"/>
        </w:rPr>
        <w:t>系统</w:t>
      </w:r>
      <w:r>
        <w:rPr>
          <w:rFonts w:hint="eastAsia" w:ascii="仿宋_GB2312" w:hAnsi="仿宋_GB2312" w:eastAsia="仿宋_GB2312" w:cs="仿宋_GB2312"/>
          <w:sz w:val="28"/>
          <w:szCs w:val="28"/>
        </w:rPr>
        <w:t>开标，</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人无需到现场</w:t>
      </w:r>
      <w:r>
        <w:rPr>
          <w:rFonts w:hint="eastAsia" w:ascii="仿宋_GB2312" w:hAnsi="仿宋_GB2312" w:eastAsia="仿宋_GB2312" w:cs="仿宋_GB2312"/>
          <w:sz w:val="28"/>
          <w:szCs w:val="28"/>
          <w:lang w:eastAsia="zh-CN"/>
        </w:rPr>
        <w:t>。</w:t>
      </w:r>
    </w:p>
    <w:p w14:paraId="66757044">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六、发布公告的平台</w:t>
      </w:r>
    </w:p>
    <w:p w14:paraId="3637535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eastAsia="zh-CN"/>
        </w:rPr>
        <w:t>山东建勘官网（http://www.sdjiankan.com/）。</w:t>
      </w:r>
    </w:p>
    <w:p w14:paraId="07900B45">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七、联系方式</w:t>
      </w:r>
    </w:p>
    <w:p w14:paraId="3AC2CEDC">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采购人：山东建勘集团有限公司</w:t>
      </w:r>
      <w:r>
        <w:rPr>
          <w:rFonts w:hint="eastAsia" w:ascii="仿宋_GB2312" w:hAnsi="仿宋_GB2312" w:eastAsia="仿宋_GB2312" w:cs="仿宋_GB2312"/>
          <w:sz w:val="28"/>
          <w:szCs w:val="28"/>
          <w:lang w:val="en-US" w:eastAsia="zh-CN"/>
        </w:rPr>
        <w:tab/>
      </w:r>
    </w:p>
    <w:p w14:paraId="4590A9C0">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地址：济南市天桥区无影山西路686号</w:t>
      </w:r>
      <w:r>
        <w:rPr>
          <w:rFonts w:hint="eastAsia" w:ascii="仿宋_GB2312" w:hAnsi="仿宋_GB2312" w:eastAsia="仿宋_GB2312" w:cs="仿宋_GB2312"/>
          <w:sz w:val="28"/>
          <w:szCs w:val="28"/>
          <w:lang w:val="en-US" w:eastAsia="zh-CN"/>
        </w:rPr>
        <w:tab/>
      </w:r>
    </w:p>
    <w:p w14:paraId="7A4EE1A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联系人:韩老师 </w:t>
      </w:r>
    </w:p>
    <w:p w14:paraId="44762AD7">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电话：0531-81319116</w:t>
      </w:r>
    </w:p>
    <w:p w14:paraId="0B3F1884">
      <w:pPr>
        <w:keepNext w:val="0"/>
        <w:keepLines w:val="0"/>
        <w:pageBreakBefore w:val="0"/>
        <w:kinsoku/>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八、其他</w:t>
      </w:r>
    </w:p>
    <w:p w14:paraId="7B1E83BA">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269" w:leftChars="128" w:right="0" w:firstLine="280" w:firstLineChars="1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212529"/>
          <w:sz w:val="28"/>
          <w:szCs w:val="28"/>
          <w:lang w:val="en-US" w:eastAsia="zh-CN"/>
        </w:rPr>
        <w:t>1.</w:t>
      </w:r>
      <w:r>
        <w:rPr>
          <w:rFonts w:hint="eastAsia" w:ascii="仿宋_GB2312" w:hAnsi="仿宋_GB2312" w:eastAsia="仿宋_GB2312" w:cs="仿宋_GB2312"/>
          <w:b w:val="0"/>
          <w:bCs w:val="0"/>
          <w:color w:val="212529"/>
          <w:sz w:val="28"/>
          <w:szCs w:val="28"/>
        </w:rPr>
        <w:t>公示期从2024年</w:t>
      </w:r>
      <w:r>
        <w:rPr>
          <w:rFonts w:hint="eastAsia" w:ascii="仿宋_GB2312" w:hAnsi="仿宋_GB2312" w:eastAsia="仿宋_GB2312" w:cs="仿宋_GB2312"/>
          <w:b w:val="0"/>
          <w:bCs w:val="0"/>
          <w:color w:val="212529"/>
          <w:sz w:val="28"/>
          <w:szCs w:val="28"/>
          <w:lang w:val="en-US" w:eastAsia="zh-CN"/>
        </w:rPr>
        <w:t xml:space="preserve"> 12</w:t>
      </w:r>
      <w:r>
        <w:rPr>
          <w:rFonts w:hint="eastAsia" w:ascii="仿宋_GB2312" w:hAnsi="仿宋_GB2312" w:eastAsia="仿宋_GB2312" w:cs="仿宋_GB2312"/>
          <w:b w:val="0"/>
          <w:bCs w:val="0"/>
          <w:color w:val="212529"/>
          <w:sz w:val="28"/>
          <w:szCs w:val="28"/>
        </w:rPr>
        <w:t>月</w:t>
      </w:r>
      <w:r>
        <w:rPr>
          <w:rFonts w:hint="eastAsia" w:ascii="仿宋_GB2312" w:hAnsi="仿宋_GB2312" w:eastAsia="仿宋_GB2312" w:cs="仿宋_GB2312"/>
          <w:b w:val="0"/>
          <w:bCs w:val="0"/>
          <w:color w:val="212529"/>
          <w:sz w:val="28"/>
          <w:szCs w:val="28"/>
          <w:lang w:val="en-US" w:eastAsia="zh-CN"/>
        </w:rPr>
        <w:t xml:space="preserve">  12</w:t>
      </w:r>
      <w:r>
        <w:rPr>
          <w:rFonts w:hint="eastAsia" w:ascii="仿宋_GB2312" w:hAnsi="仿宋_GB2312" w:eastAsia="仿宋_GB2312" w:cs="仿宋_GB2312"/>
          <w:b w:val="0"/>
          <w:bCs w:val="0"/>
          <w:color w:val="212529"/>
          <w:sz w:val="28"/>
          <w:szCs w:val="28"/>
        </w:rPr>
        <w:t>日起至2024年</w:t>
      </w:r>
      <w:r>
        <w:rPr>
          <w:rFonts w:hint="eastAsia" w:ascii="仿宋_GB2312" w:hAnsi="仿宋_GB2312" w:eastAsia="仿宋_GB2312" w:cs="仿宋_GB2312"/>
          <w:b w:val="0"/>
          <w:bCs w:val="0"/>
          <w:color w:val="212529"/>
          <w:sz w:val="28"/>
          <w:szCs w:val="28"/>
          <w:lang w:val="en-US" w:eastAsia="zh-CN"/>
        </w:rPr>
        <w:t xml:space="preserve"> 12</w:t>
      </w:r>
      <w:r>
        <w:rPr>
          <w:rFonts w:hint="eastAsia" w:ascii="仿宋_GB2312" w:hAnsi="仿宋_GB2312" w:eastAsia="仿宋_GB2312" w:cs="仿宋_GB2312"/>
          <w:b w:val="0"/>
          <w:bCs w:val="0"/>
          <w:color w:val="212529"/>
          <w:sz w:val="28"/>
          <w:szCs w:val="28"/>
        </w:rPr>
        <w:t>月</w:t>
      </w:r>
      <w:r>
        <w:rPr>
          <w:rFonts w:hint="eastAsia" w:ascii="仿宋_GB2312" w:hAnsi="仿宋_GB2312" w:eastAsia="仿宋_GB2312" w:cs="仿宋_GB2312"/>
          <w:b w:val="0"/>
          <w:bCs w:val="0"/>
          <w:color w:val="212529"/>
          <w:sz w:val="28"/>
          <w:szCs w:val="28"/>
          <w:lang w:val="en-US" w:eastAsia="zh-CN"/>
        </w:rPr>
        <w:t xml:space="preserve"> 13</w:t>
      </w:r>
      <w:r>
        <w:rPr>
          <w:rFonts w:hint="eastAsia" w:ascii="仿宋_GB2312" w:hAnsi="仿宋_GB2312" w:eastAsia="仿宋_GB2312" w:cs="仿宋_GB2312"/>
          <w:b w:val="0"/>
          <w:bCs w:val="0"/>
          <w:color w:val="212529"/>
          <w:sz w:val="28"/>
          <w:szCs w:val="28"/>
        </w:rPr>
        <w:t>日止，共计</w:t>
      </w:r>
      <w:r>
        <w:rPr>
          <w:rFonts w:hint="eastAsia" w:ascii="仿宋_GB2312" w:hAnsi="仿宋_GB2312" w:eastAsia="仿宋_GB2312" w:cs="仿宋_GB2312"/>
          <w:b w:val="0"/>
          <w:bCs w:val="0"/>
          <w:color w:val="212529"/>
          <w:sz w:val="28"/>
          <w:szCs w:val="28"/>
          <w:lang w:val="en-US" w:eastAsia="zh-CN"/>
        </w:rPr>
        <w:t>2</w:t>
      </w:r>
      <w:r>
        <w:rPr>
          <w:rFonts w:hint="eastAsia" w:ascii="仿宋_GB2312" w:hAnsi="仿宋_GB2312" w:eastAsia="仿宋_GB2312" w:cs="仿宋_GB2312"/>
          <w:b w:val="0"/>
          <w:bCs w:val="0"/>
          <w:color w:val="212529"/>
          <w:sz w:val="28"/>
          <w:szCs w:val="28"/>
        </w:rPr>
        <w:t>个工作日。潜在供应商对公示内容有异议的，请于公示期满前将书面意见（包括：供应商名称、联系人、联系电话、能够提供本项目的说明）反馈至下列联系人（</w:t>
      </w:r>
      <w:r>
        <w:rPr>
          <w:rFonts w:hint="eastAsia" w:ascii="仿宋_GB2312" w:hAnsi="仿宋_GB2312" w:eastAsia="仿宋_GB2312" w:cs="仿宋_GB2312"/>
          <w:b w:val="0"/>
          <w:bCs w:val="0"/>
          <w:color w:val="212529"/>
          <w:sz w:val="28"/>
          <w:szCs w:val="28"/>
          <w:lang w:val="en-US" w:eastAsia="zh-CN"/>
        </w:rPr>
        <w:t>韩老师</w:t>
      </w:r>
      <w:r>
        <w:rPr>
          <w:rFonts w:hint="eastAsia" w:ascii="仿宋_GB2312" w:hAnsi="仿宋_GB2312" w:eastAsia="仿宋_GB2312" w:cs="仿宋_GB2312"/>
          <w:b w:val="0"/>
          <w:bCs w:val="0"/>
          <w:color w:val="212529"/>
          <w:sz w:val="28"/>
          <w:szCs w:val="28"/>
        </w:rPr>
        <w:t>，联系电话：</w:t>
      </w:r>
      <w:r>
        <w:rPr>
          <w:rFonts w:hint="eastAsia" w:ascii="仿宋_GB2312" w:hAnsi="仿宋_GB2312" w:eastAsia="仿宋_GB2312" w:cs="仿宋_GB2312"/>
          <w:b w:val="0"/>
          <w:bCs w:val="0"/>
          <w:color w:val="212529"/>
          <w:sz w:val="28"/>
          <w:szCs w:val="28"/>
          <w:lang w:val="en-US"/>
        </w:rPr>
        <w:t>0531-</w:t>
      </w:r>
      <w:r>
        <w:rPr>
          <w:rFonts w:hint="eastAsia" w:ascii="仿宋_GB2312" w:hAnsi="仿宋_GB2312" w:eastAsia="仿宋_GB2312" w:cs="仿宋_GB2312"/>
          <w:b w:val="0"/>
          <w:bCs w:val="0"/>
          <w:color w:val="212529"/>
          <w:sz w:val="28"/>
          <w:szCs w:val="28"/>
          <w:lang w:val="en-US" w:eastAsia="zh-CN"/>
        </w:rPr>
        <w:t>81319116</w:t>
      </w:r>
      <w:r>
        <w:rPr>
          <w:rFonts w:hint="eastAsia" w:ascii="仿宋_GB2312" w:hAnsi="仿宋_GB2312" w:eastAsia="仿宋_GB2312" w:cs="仿宋_GB2312"/>
          <w:b w:val="0"/>
          <w:bCs w:val="0"/>
          <w:color w:val="212529"/>
          <w:sz w:val="28"/>
          <w:szCs w:val="28"/>
        </w:rPr>
        <w:t>，电子邮件：</w:t>
      </w:r>
      <w:r>
        <w:rPr>
          <w:rFonts w:hint="eastAsia" w:ascii="仿宋_GB2312" w:hAnsi="仿宋_GB2312" w:eastAsia="仿宋_GB2312" w:cs="仿宋_GB2312"/>
          <w:b w:val="0"/>
          <w:bCs w:val="0"/>
          <w:color w:val="212529"/>
          <w:sz w:val="28"/>
          <w:szCs w:val="28"/>
          <w:lang w:val="en-US" w:eastAsia="zh-CN"/>
        </w:rPr>
        <w:t>1124775735@qq</w:t>
      </w:r>
      <w:r>
        <w:rPr>
          <w:rFonts w:hint="eastAsia" w:ascii="仿宋_GB2312" w:hAnsi="仿宋_GB2312" w:eastAsia="仿宋_GB2312" w:cs="仿宋_GB2312"/>
          <w:b w:val="0"/>
          <w:bCs w:val="0"/>
          <w:color w:val="212529"/>
          <w:sz w:val="28"/>
          <w:szCs w:val="28"/>
        </w:rPr>
        <w:t>.com）。</w:t>
      </w:r>
    </w:p>
    <w:p w14:paraId="759D359B">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2.本项目无招标代理，不收取任何代理费和保证金。</w:t>
      </w:r>
    </w:p>
    <w:p w14:paraId="174C50B0">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3.公告中的时间均为北京时间。</w:t>
      </w:r>
    </w:p>
    <w:p w14:paraId="53C3B516">
      <w:pPr>
        <w:keepNext w:val="0"/>
        <w:keepLines w:val="0"/>
        <w:pageBreakBefore w:val="0"/>
        <w:kinsoku/>
        <w:overflowPunct/>
        <w:topLinePunct w:val="0"/>
        <w:autoSpaceDE/>
        <w:autoSpaceDN/>
        <w:bidi w:val="0"/>
        <w:adjustRightInd/>
        <w:snapToGrid/>
        <w:spacing w:line="52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jJiMmY1OWZlODZjYTRhOGUxYTlkNzhjNmYwNjcifQ=="/>
  </w:docVars>
  <w:rsids>
    <w:rsidRoot w:val="00000000"/>
    <w:rsid w:val="118224CE"/>
    <w:rsid w:val="17606A5A"/>
    <w:rsid w:val="2ABD14CF"/>
    <w:rsid w:val="463F36E9"/>
    <w:rsid w:val="4A8F171B"/>
    <w:rsid w:val="62D2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 w:type="character" w:styleId="7">
    <w:name w:val="FollowedHyperlink"/>
    <w:basedOn w:val="5"/>
    <w:qFormat/>
    <w:uiPriority w:val="0"/>
    <w:rPr>
      <w:color w:val="007BFF"/>
      <w:u w:val="none"/>
    </w:rPr>
  </w:style>
  <w:style w:type="character" w:styleId="8">
    <w:name w:val="HTML Definition"/>
    <w:basedOn w:val="5"/>
    <w:qFormat/>
    <w:uiPriority w:val="0"/>
    <w:rPr>
      <w:i/>
      <w:iCs/>
    </w:rPr>
  </w:style>
  <w:style w:type="character" w:styleId="9">
    <w:name w:val="Hyperlink"/>
    <w:basedOn w:val="5"/>
    <w:qFormat/>
    <w:uiPriority w:val="0"/>
    <w:rPr>
      <w:color w:val="007BFF"/>
      <w:u w:val="none"/>
    </w:rPr>
  </w:style>
  <w:style w:type="character" w:styleId="10">
    <w:name w:val="HTML Code"/>
    <w:basedOn w:val="5"/>
    <w:qFormat/>
    <w:uiPriority w:val="0"/>
    <w:rPr>
      <w:rFonts w:ascii="monospace" w:hAnsi="monospace" w:eastAsia="monospace" w:cs="monospace"/>
      <w:sz w:val="21"/>
      <w:szCs w:val="21"/>
    </w:rPr>
  </w:style>
  <w:style w:type="character" w:styleId="11">
    <w:name w:val="HTML Keyboard"/>
    <w:basedOn w:val="5"/>
    <w:qFormat/>
    <w:uiPriority w:val="0"/>
    <w:rPr>
      <w:rFonts w:hint="default" w:ascii="monospace" w:hAnsi="monospace" w:eastAsia="monospace" w:cs="monospace"/>
      <w:sz w:val="21"/>
      <w:szCs w:val="21"/>
    </w:rPr>
  </w:style>
  <w:style w:type="character" w:styleId="12">
    <w:name w:val="HTML Sample"/>
    <w:basedOn w:val="5"/>
    <w:qFormat/>
    <w:uiPriority w:val="0"/>
    <w:rPr>
      <w:rFonts w:hint="default" w:ascii="monospace" w:hAnsi="monospace" w:eastAsia="monospace" w:cs="monospace"/>
      <w:sz w:val="21"/>
      <w:szCs w:val="21"/>
    </w:rPr>
  </w:style>
  <w:style w:type="character" w:customStyle="1" w:styleId="13">
    <w:name w:val="hover6"/>
    <w:basedOn w:val="5"/>
    <w:qFormat/>
    <w:uiPriority w:val="0"/>
    <w:rPr>
      <w:color w:val="007BFF"/>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bb33cb1-28e5-4ea9-a14d-8cec44e69549}"/>
        <w:style w:val=""/>
        <w:category>
          <w:name w:val="常规"/>
          <w:gallery w:val="placeholder"/>
        </w:category>
        <w:types>
          <w:type w:val="bbPlcHdr"/>
        </w:types>
        <w:behaviors>
          <w:behavior w:val="content"/>
        </w:behaviors>
        <w:description w:val=""/>
        <w:guid w:val="{3bb33cb1-28e5-4ea9-a14d-8cec44e69549}"/>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851</Words>
  <Characters>943</Characters>
  <Lines>0</Lines>
  <Paragraphs>0</Paragraphs>
  <TotalTime>12</TotalTime>
  <ScaleCrop>false</ScaleCrop>
  <LinksUpToDate>false</LinksUpToDate>
  <CharactersWithSpaces>964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2024-11-15T01:32:00Z</dcterms:created>
  <dc:creator>Administrator</dc:creator>
  <cp:lastModifiedBy>Wa¿t ¿ng</cp:lastModifiedBy>
  <cp:lastPrinted>2024-12-11T08:35:07Z</cp:lastPrinted>
  <dcterms:modified xsi:type="dcterms:W3CDTF">2024-12-12T00:26:08Z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493BDABE9D144503988B10F6959BFBE0_13</vt:lpwstr>
  </property>
</Properties>
</file>